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541B" w14:textId="77777777" w:rsidR="005E1ACB" w:rsidRPr="00E25A6E" w:rsidRDefault="005E1ACB" w:rsidP="005B3602">
      <w:pPr>
        <w:pStyle w:val="Heading2"/>
        <w:spacing w:before="0"/>
        <w:rPr>
          <w:sz w:val="28"/>
          <w:szCs w:val="28"/>
        </w:rPr>
      </w:pPr>
      <w:r w:rsidRPr="00E25A6E">
        <w:rPr>
          <w:sz w:val="28"/>
          <w:szCs w:val="28"/>
        </w:rPr>
        <w:t>Introduction</w:t>
      </w:r>
    </w:p>
    <w:p w14:paraId="7C399268" w14:textId="77777777" w:rsidR="005E1ACB" w:rsidRPr="00B02371" w:rsidRDefault="005E1ACB" w:rsidP="005812C7">
      <w:pPr>
        <w:spacing w:after="0"/>
        <w:rPr>
          <w:sz w:val="24"/>
          <w:szCs w:val="24"/>
        </w:rPr>
      </w:pPr>
      <w:r w:rsidRPr="00B02371">
        <w:rPr>
          <w:sz w:val="24"/>
          <w:szCs w:val="24"/>
        </w:rPr>
        <w:t xml:space="preserve">It is acknowledged that many of the events that would affect business continuity are outside of our direct </w:t>
      </w:r>
      <w:proofErr w:type="gramStart"/>
      <w:r w:rsidRPr="00B02371">
        <w:rPr>
          <w:sz w:val="24"/>
          <w:szCs w:val="24"/>
        </w:rPr>
        <w:t>control</w:t>
      </w:r>
      <w:proofErr w:type="gramEnd"/>
      <w:r w:rsidRPr="00B02371">
        <w:rPr>
          <w:sz w:val="24"/>
          <w:szCs w:val="24"/>
        </w:rPr>
        <w:t xml:space="preserve"> but we are committed to planning for events or conditions that could adversely affect Kyeema. </w:t>
      </w:r>
    </w:p>
    <w:p w14:paraId="47B290B3" w14:textId="77777777" w:rsidR="00036771" w:rsidRPr="00E25A6E" w:rsidRDefault="00036771" w:rsidP="00036771">
      <w:pPr>
        <w:pStyle w:val="Heading2"/>
        <w:spacing w:before="0"/>
        <w:ind w:left="360"/>
        <w:rPr>
          <w:sz w:val="28"/>
          <w:szCs w:val="28"/>
        </w:rPr>
      </w:pPr>
    </w:p>
    <w:p w14:paraId="2865F2AE" w14:textId="77777777" w:rsidR="005E1ACB" w:rsidRPr="00E25A6E" w:rsidRDefault="005E1ACB" w:rsidP="002B085D">
      <w:pPr>
        <w:pStyle w:val="Heading2"/>
        <w:numPr>
          <w:ilvl w:val="0"/>
          <w:numId w:val="2"/>
        </w:numPr>
        <w:spacing w:before="0"/>
        <w:rPr>
          <w:sz w:val="28"/>
          <w:szCs w:val="28"/>
        </w:rPr>
      </w:pPr>
      <w:r w:rsidRPr="00E25A6E">
        <w:rPr>
          <w:sz w:val="28"/>
          <w:szCs w:val="28"/>
        </w:rPr>
        <w:t>Scope</w:t>
      </w:r>
    </w:p>
    <w:p w14:paraId="6A1BB3E8" w14:textId="77777777" w:rsidR="005E1ACB" w:rsidRPr="00B02371" w:rsidRDefault="005E1ACB" w:rsidP="002B085D">
      <w:pPr>
        <w:spacing w:after="0"/>
        <w:rPr>
          <w:sz w:val="24"/>
          <w:szCs w:val="24"/>
        </w:rPr>
      </w:pPr>
      <w:r w:rsidRPr="00B02371">
        <w:rPr>
          <w:sz w:val="24"/>
          <w:szCs w:val="24"/>
        </w:rPr>
        <w:t>The Kyeema Business Continuity Plan will apply to all staff</w:t>
      </w:r>
      <w:r w:rsidR="00B02371">
        <w:rPr>
          <w:sz w:val="24"/>
          <w:szCs w:val="24"/>
        </w:rPr>
        <w:t xml:space="preserve">, all sites </w:t>
      </w:r>
      <w:r w:rsidRPr="00B02371">
        <w:rPr>
          <w:sz w:val="24"/>
          <w:szCs w:val="24"/>
        </w:rPr>
        <w:t>and all programs</w:t>
      </w:r>
    </w:p>
    <w:p w14:paraId="43D1BC0C" w14:textId="77777777" w:rsidR="00036771" w:rsidRPr="00E25A6E" w:rsidRDefault="00036771" w:rsidP="002B085D">
      <w:pPr>
        <w:spacing w:after="0"/>
        <w:rPr>
          <w:sz w:val="28"/>
          <w:szCs w:val="28"/>
        </w:rPr>
      </w:pPr>
    </w:p>
    <w:p w14:paraId="6028005C" w14:textId="77777777" w:rsidR="005E1ACB" w:rsidRPr="00E25A6E" w:rsidRDefault="005E1ACB" w:rsidP="002B085D">
      <w:pPr>
        <w:pStyle w:val="Heading2"/>
        <w:numPr>
          <w:ilvl w:val="0"/>
          <w:numId w:val="2"/>
        </w:numPr>
        <w:spacing w:before="0"/>
        <w:rPr>
          <w:sz w:val="28"/>
          <w:szCs w:val="28"/>
        </w:rPr>
      </w:pPr>
      <w:r w:rsidRPr="00E25A6E">
        <w:rPr>
          <w:sz w:val="28"/>
          <w:szCs w:val="28"/>
        </w:rPr>
        <w:t>Business Continuity Plan - Content</w:t>
      </w:r>
    </w:p>
    <w:p w14:paraId="79A2A7C1" w14:textId="22154674" w:rsidR="005E1ACB" w:rsidRPr="00B02371" w:rsidRDefault="005812C7" w:rsidP="002B085D">
      <w:pPr>
        <w:spacing w:after="0"/>
        <w:rPr>
          <w:sz w:val="24"/>
          <w:szCs w:val="24"/>
        </w:rPr>
      </w:pPr>
      <w:r w:rsidRPr="00B02371">
        <w:rPr>
          <w:sz w:val="24"/>
          <w:szCs w:val="24"/>
        </w:rPr>
        <w:t xml:space="preserve">This </w:t>
      </w:r>
      <w:r w:rsidR="005E1ACB" w:rsidRPr="00B02371">
        <w:rPr>
          <w:sz w:val="24"/>
          <w:szCs w:val="24"/>
        </w:rPr>
        <w:t>Kyeema Business Continuity Plan has four key Components. They are:</w:t>
      </w:r>
    </w:p>
    <w:p w14:paraId="700A8B40" w14:textId="77777777" w:rsidR="00B02371" w:rsidRPr="00B02371" w:rsidRDefault="00B02371" w:rsidP="00B02371">
      <w:pPr>
        <w:pStyle w:val="ListParagraph"/>
        <w:numPr>
          <w:ilvl w:val="0"/>
          <w:numId w:val="15"/>
        </w:numPr>
        <w:spacing w:after="0"/>
      </w:pPr>
      <w:r w:rsidRPr="00B02371">
        <w:t>Preparation</w:t>
      </w:r>
    </w:p>
    <w:p w14:paraId="5F8D0511" w14:textId="77777777" w:rsidR="005812C7" w:rsidRPr="00B02371" w:rsidRDefault="005812C7" w:rsidP="00B02371">
      <w:pPr>
        <w:pStyle w:val="ListParagraph"/>
        <w:numPr>
          <w:ilvl w:val="0"/>
          <w:numId w:val="15"/>
        </w:numPr>
        <w:spacing w:after="0"/>
      </w:pPr>
      <w:r w:rsidRPr="00B02371">
        <w:t>Identification of risk</w:t>
      </w:r>
    </w:p>
    <w:p w14:paraId="40084FE4" w14:textId="77777777" w:rsidR="00A86835" w:rsidRPr="00B02371" w:rsidRDefault="00A86835" w:rsidP="00B02371">
      <w:pPr>
        <w:pStyle w:val="ListParagraph"/>
        <w:numPr>
          <w:ilvl w:val="0"/>
          <w:numId w:val="15"/>
        </w:numPr>
        <w:spacing w:after="0"/>
      </w:pPr>
      <w:r w:rsidRPr="00B02371">
        <w:t>Response to event</w:t>
      </w:r>
    </w:p>
    <w:p w14:paraId="19EDBB31" w14:textId="77777777" w:rsidR="00A86835" w:rsidRPr="00B02371" w:rsidRDefault="00A86835" w:rsidP="00B02371">
      <w:pPr>
        <w:pStyle w:val="ListParagraph"/>
        <w:numPr>
          <w:ilvl w:val="0"/>
          <w:numId w:val="15"/>
        </w:numPr>
        <w:spacing w:after="0"/>
      </w:pPr>
      <w:r w:rsidRPr="00B02371">
        <w:t>Recovery after event</w:t>
      </w:r>
    </w:p>
    <w:p w14:paraId="503306B7" w14:textId="77777777" w:rsidR="00036771" w:rsidRPr="00E25A6E" w:rsidRDefault="00036771" w:rsidP="002B085D">
      <w:pPr>
        <w:spacing w:after="0"/>
        <w:rPr>
          <w:sz w:val="28"/>
          <w:szCs w:val="28"/>
        </w:rPr>
      </w:pPr>
    </w:p>
    <w:p w14:paraId="509571FF" w14:textId="77777777" w:rsidR="005E1ACB" w:rsidRPr="00E25A6E" w:rsidRDefault="005E1ACB" w:rsidP="002B085D">
      <w:pPr>
        <w:pStyle w:val="Heading3"/>
        <w:spacing w:before="0"/>
        <w:rPr>
          <w:sz w:val="28"/>
          <w:szCs w:val="28"/>
        </w:rPr>
      </w:pPr>
      <w:r w:rsidRPr="00E25A6E">
        <w:rPr>
          <w:sz w:val="28"/>
          <w:szCs w:val="28"/>
        </w:rPr>
        <w:t>Identification and Management of Potential Risks</w:t>
      </w:r>
    </w:p>
    <w:p w14:paraId="10432379" w14:textId="77777777" w:rsidR="00441828" w:rsidRDefault="00441828" w:rsidP="0044182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Possible risks include the following:</w:t>
      </w:r>
    </w:p>
    <w:p w14:paraId="7AB498A5" w14:textId="77777777" w:rsidR="00441828" w:rsidRPr="00441828" w:rsidRDefault="00441828" w:rsidP="0044182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441828">
        <w:rPr>
          <w:sz w:val="24"/>
          <w:szCs w:val="24"/>
        </w:rPr>
        <w:t>Loss of key personnel</w:t>
      </w:r>
    </w:p>
    <w:p w14:paraId="7D50DAEA" w14:textId="77777777" w:rsidR="00441828" w:rsidRDefault="00441828" w:rsidP="002B085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Telecommunication outage</w:t>
      </w:r>
    </w:p>
    <w:p w14:paraId="21EB2F48" w14:textId="77777777" w:rsidR="003E3230" w:rsidRPr="003E3230" w:rsidRDefault="003E3230" w:rsidP="003E3230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Computer &amp; Internet downtime</w:t>
      </w:r>
    </w:p>
    <w:p w14:paraId="5681A2C3" w14:textId="77777777" w:rsidR="005E2825" w:rsidRDefault="005E2825" w:rsidP="002B085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B02371">
        <w:rPr>
          <w:sz w:val="24"/>
          <w:szCs w:val="24"/>
        </w:rPr>
        <w:t>P</w:t>
      </w:r>
      <w:r w:rsidR="00441828">
        <w:rPr>
          <w:sz w:val="24"/>
          <w:szCs w:val="24"/>
        </w:rPr>
        <w:t>andemic</w:t>
      </w:r>
      <w:r w:rsidR="003E3230">
        <w:rPr>
          <w:sz w:val="24"/>
          <w:szCs w:val="24"/>
        </w:rPr>
        <w:t xml:space="preserve"> &amp; Epidemic</w:t>
      </w:r>
    </w:p>
    <w:p w14:paraId="464E093A" w14:textId="77777777" w:rsidR="00441828" w:rsidRDefault="00441828" w:rsidP="002B085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Bushfires, building fire</w:t>
      </w:r>
    </w:p>
    <w:p w14:paraId="3AC4CF9C" w14:textId="77777777" w:rsidR="005812C7" w:rsidRPr="00B02371" w:rsidRDefault="005812C7" w:rsidP="002B085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B02371">
        <w:rPr>
          <w:sz w:val="24"/>
          <w:szCs w:val="24"/>
        </w:rPr>
        <w:t>Medical emergency</w:t>
      </w:r>
      <w:r w:rsidR="00441828">
        <w:rPr>
          <w:sz w:val="24"/>
          <w:szCs w:val="24"/>
        </w:rPr>
        <w:t xml:space="preserve"> -</w:t>
      </w:r>
      <w:r w:rsidRPr="00B02371">
        <w:rPr>
          <w:sz w:val="24"/>
          <w:szCs w:val="24"/>
        </w:rPr>
        <w:t xml:space="preserve"> participant or worker </w:t>
      </w:r>
    </w:p>
    <w:p w14:paraId="2B5D6FD6" w14:textId="77777777" w:rsidR="005812C7" w:rsidRPr="00B02371" w:rsidRDefault="005812C7" w:rsidP="005812C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B02371">
        <w:rPr>
          <w:sz w:val="24"/>
          <w:szCs w:val="24"/>
        </w:rPr>
        <w:t xml:space="preserve">Temporary inability to use a work site </w:t>
      </w:r>
    </w:p>
    <w:p w14:paraId="3A982841" w14:textId="77777777" w:rsidR="005E2825" w:rsidRDefault="005E2825" w:rsidP="005E2825">
      <w:pPr>
        <w:spacing w:after="0"/>
        <w:rPr>
          <w:sz w:val="28"/>
          <w:szCs w:val="28"/>
        </w:rPr>
      </w:pPr>
    </w:p>
    <w:p w14:paraId="7A4D1256" w14:textId="77777777" w:rsidR="005E2825" w:rsidRDefault="005E2825" w:rsidP="005E2825">
      <w:pPr>
        <w:pStyle w:val="Heading3"/>
        <w:spacing w:before="0"/>
        <w:rPr>
          <w:sz w:val="28"/>
          <w:szCs w:val="28"/>
        </w:rPr>
      </w:pPr>
      <w:r w:rsidRPr="005E2825">
        <w:rPr>
          <w:sz w:val="28"/>
          <w:szCs w:val="28"/>
        </w:rPr>
        <w:t xml:space="preserve">Preparation </w:t>
      </w:r>
    </w:p>
    <w:p w14:paraId="79C56D71" w14:textId="77777777" w:rsidR="005E2825" w:rsidRDefault="005E2825" w:rsidP="005E28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3266"/>
        <w:gridCol w:w="3266"/>
      </w:tblGrid>
      <w:tr w:rsidR="005E2825" w14:paraId="025E40DE" w14:textId="77777777" w:rsidTr="005E2825">
        <w:tc>
          <w:tcPr>
            <w:tcW w:w="3266" w:type="dxa"/>
          </w:tcPr>
          <w:p w14:paraId="2604802A" w14:textId="77777777" w:rsidR="005E2825" w:rsidRDefault="00E03693" w:rsidP="005E2825">
            <w:r>
              <w:t>Item</w:t>
            </w:r>
          </w:p>
        </w:tc>
        <w:tc>
          <w:tcPr>
            <w:tcW w:w="3266" w:type="dxa"/>
          </w:tcPr>
          <w:p w14:paraId="15B58555" w14:textId="77777777" w:rsidR="005E2825" w:rsidRDefault="00E0120D" w:rsidP="005E2825">
            <w:r>
              <w:t>Procedures</w:t>
            </w:r>
          </w:p>
        </w:tc>
        <w:tc>
          <w:tcPr>
            <w:tcW w:w="3266" w:type="dxa"/>
          </w:tcPr>
          <w:p w14:paraId="6FC8B896" w14:textId="77777777" w:rsidR="005E2825" w:rsidRDefault="00E0120D" w:rsidP="005E2825">
            <w:r>
              <w:t>Further actions/comment</w:t>
            </w:r>
          </w:p>
        </w:tc>
      </w:tr>
      <w:tr w:rsidR="00CC32CA" w14:paraId="3F14DEA5" w14:textId="77777777" w:rsidTr="005E2825">
        <w:tc>
          <w:tcPr>
            <w:tcW w:w="3266" w:type="dxa"/>
          </w:tcPr>
          <w:p w14:paraId="74EB2730" w14:textId="77777777" w:rsidR="00CC32CA" w:rsidRPr="005E2825" w:rsidRDefault="00CC32CA" w:rsidP="005E2825">
            <w:r>
              <w:t>Stay aware of current state</w:t>
            </w:r>
            <w:r w:rsidR="00441828">
              <w:t xml:space="preserve"> if the emergency is state-based or regional</w:t>
            </w:r>
          </w:p>
        </w:tc>
        <w:tc>
          <w:tcPr>
            <w:tcW w:w="3266" w:type="dxa"/>
          </w:tcPr>
          <w:p w14:paraId="7C4B5286" w14:textId="77777777" w:rsidR="008A7C0E" w:rsidRPr="005E2825" w:rsidRDefault="00441828" w:rsidP="005E2825">
            <w:r>
              <w:t>Media, social media</w:t>
            </w:r>
          </w:p>
        </w:tc>
        <w:tc>
          <w:tcPr>
            <w:tcW w:w="3266" w:type="dxa"/>
          </w:tcPr>
          <w:p w14:paraId="70A9D9C9" w14:textId="77777777" w:rsidR="00F852AC" w:rsidRPr="005E2825" w:rsidRDefault="003E3230" w:rsidP="005E2825">
            <w:r>
              <w:t>Telephone tree for staff and participant notifications</w:t>
            </w:r>
          </w:p>
        </w:tc>
      </w:tr>
      <w:tr w:rsidR="008A7C0E" w14:paraId="79F8483B" w14:textId="77777777" w:rsidTr="005E2825">
        <w:tc>
          <w:tcPr>
            <w:tcW w:w="3266" w:type="dxa"/>
          </w:tcPr>
          <w:p w14:paraId="1EAE25B4" w14:textId="77777777" w:rsidR="008A7C0E" w:rsidRPr="008A7C0E" w:rsidRDefault="008A7C0E" w:rsidP="008A7C0E">
            <w:r w:rsidRPr="008A7C0E">
              <w:t>Appoint a spokesperson if need to maintain contact with Government Departments.</w:t>
            </w:r>
          </w:p>
          <w:p w14:paraId="19E921FD" w14:textId="77777777" w:rsidR="008A7C0E" w:rsidRPr="005E2825" w:rsidRDefault="008A7C0E" w:rsidP="005E2825"/>
        </w:tc>
        <w:tc>
          <w:tcPr>
            <w:tcW w:w="3266" w:type="dxa"/>
          </w:tcPr>
          <w:p w14:paraId="1FC9B836" w14:textId="77777777" w:rsidR="008A7C0E" w:rsidRDefault="008A7C0E" w:rsidP="005E2825">
            <w:r>
              <w:t>CEO would be spokesperson</w:t>
            </w:r>
          </w:p>
          <w:p w14:paraId="18ACA62B" w14:textId="77777777" w:rsidR="008A7C0E" w:rsidRPr="005E2825" w:rsidRDefault="00441828" w:rsidP="00441828">
            <w:r>
              <w:t>Back-</w:t>
            </w:r>
            <w:r w:rsidR="008A7C0E">
              <w:t>up</w:t>
            </w:r>
            <w:r>
              <w:t>s are</w:t>
            </w:r>
            <w:r w:rsidR="008A7C0E">
              <w:t xml:space="preserve"> CSM</w:t>
            </w:r>
            <w:r>
              <w:t xml:space="preserve"> &amp; Supports Manager</w:t>
            </w:r>
          </w:p>
        </w:tc>
        <w:tc>
          <w:tcPr>
            <w:tcW w:w="3266" w:type="dxa"/>
          </w:tcPr>
          <w:p w14:paraId="326F7C17" w14:textId="77777777" w:rsidR="008A7C0E" w:rsidRPr="005E2825" w:rsidRDefault="008A7C0E" w:rsidP="005E2825"/>
        </w:tc>
      </w:tr>
      <w:tr w:rsidR="005E2825" w14:paraId="5943A5D0" w14:textId="77777777" w:rsidTr="005E2825">
        <w:tc>
          <w:tcPr>
            <w:tcW w:w="3266" w:type="dxa"/>
          </w:tcPr>
          <w:p w14:paraId="44F80362" w14:textId="77777777" w:rsidR="005E2825" w:rsidRPr="005E2825" w:rsidRDefault="003E3230" w:rsidP="005E2825">
            <w:r>
              <w:t>Loss of key personnel</w:t>
            </w:r>
          </w:p>
        </w:tc>
        <w:tc>
          <w:tcPr>
            <w:tcW w:w="3266" w:type="dxa"/>
          </w:tcPr>
          <w:p w14:paraId="79A69B7E" w14:textId="77777777" w:rsidR="005E2825" w:rsidRPr="005E2825" w:rsidRDefault="003E3230" w:rsidP="005E2825">
            <w:r>
              <w:t>Succession planning and back-up staffing enacted</w:t>
            </w:r>
          </w:p>
        </w:tc>
        <w:tc>
          <w:tcPr>
            <w:tcW w:w="3266" w:type="dxa"/>
          </w:tcPr>
          <w:p w14:paraId="07A82943" w14:textId="77777777" w:rsidR="005E2825" w:rsidRPr="005E2825" w:rsidRDefault="003E3230" w:rsidP="005E2825">
            <w:r>
              <w:t>Telephone tree for information</w:t>
            </w:r>
          </w:p>
        </w:tc>
      </w:tr>
      <w:tr w:rsidR="005E2825" w14:paraId="3793A0D4" w14:textId="77777777" w:rsidTr="005E2825">
        <w:tc>
          <w:tcPr>
            <w:tcW w:w="3266" w:type="dxa"/>
          </w:tcPr>
          <w:p w14:paraId="133CF86D" w14:textId="77777777" w:rsidR="005E2825" w:rsidRPr="005E2825" w:rsidRDefault="003E3230" w:rsidP="005E2825">
            <w:r>
              <w:t>Telecommunications outages</w:t>
            </w:r>
          </w:p>
        </w:tc>
        <w:tc>
          <w:tcPr>
            <w:tcW w:w="3266" w:type="dxa"/>
          </w:tcPr>
          <w:p w14:paraId="25133B9A" w14:textId="77777777" w:rsidR="005E2825" w:rsidRDefault="003E3230" w:rsidP="005E2825">
            <w:r>
              <w:t>Mobiles if land lines down</w:t>
            </w:r>
          </w:p>
          <w:p w14:paraId="6DE239CA" w14:textId="77777777" w:rsidR="003E3230" w:rsidRPr="005E2825" w:rsidRDefault="003E3230" w:rsidP="005E2825">
            <w:r>
              <w:t>Stay in safe place if all comms down</w:t>
            </w:r>
          </w:p>
        </w:tc>
        <w:tc>
          <w:tcPr>
            <w:tcW w:w="3266" w:type="dxa"/>
          </w:tcPr>
          <w:p w14:paraId="1ACFF917" w14:textId="77777777" w:rsidR="005E2825" w:rsidRPr="005E2825" w:rsidRDefault="003E3230" w:rsidP="005E2825">
            <w:r>
              <w:t>Communicate where possible directly with emergency services as have radios</w:t>
            </w:r>
          </w:p>
        </w:tc>
      </w:tr>
      <w:tr w:rsidR="005E2825" w14:paraId="2A2F4368" w14:textId="77777777" w:rsidTr="005E2825">
        <w:tc>
          <w:tcPr>
            <w:tcW w:w="3266" w:type="dxa"/>
          </w:tcPr>
          <w:p w14:paraId="358DA4B5" w14:textId="77777777" w:rsidR="005E2825" w:rsidRPr="005E2825" w:rsidRDefault="003E3230" w:rsidP="005E2825">
            <w:r>
              <w:t>Computer &amp; internet downtime</w:t>
            </w:r>
          </w:p>
        </w:tc>
        <w:tc>
          <w:tcPr>
            <w:tcW w:w="3266" w:type="dxa"/>
          </w:tcPr>
          <w:p w14:paraId="15F4765E" w14:textId="77777777" w:rsidR="003E3230" w:rsidRDefault="003E3230" w:rsidP="005E2825">
            <w:r>
              <w:t>Phones</w:t>
            </w:r>
          </w:p>
          <w:p w14:paraId="5E6DB9FB" w14:textId="77777777" w:rsidR="003E3230" w:rsidRDefault="003E3230" w:rsidP="005E2825">
            <w:proofErr w:type="gramStart"/>
            <w:r>
              <w:t>Hot-spotting</w:t>
            </w:r>
            <w:proofErr w:type="gramEnd"/>
            <w:r>
              <w:t xml:space="preserve"> with mobiles</w:t>
            </w:r>
          </w:p>
          <w:p w14:paraId="3284B71D" w14:textId="77777777" w:rsidR="003E3230" w:rsidRPr="005E2825" w:rsidRDefault="003E3230" w:rsidP="005E2825">
            <w:proofErr w:type="gramStart"/>
            <w:r>
              <w:t>Gunners</w:t>
            </w:r>
            <w:proofErr w:type="gramEnd"/>
            <w:r>
              <w:t xml:space="preserve"> IT providers for advice</w:t>
            </w:r>
          </w:p>
        </w:tc>
        <w:tc>
          <w:tcPr>
            <w:tcW w:w="3266" w:type="dxa"/>
          </w:tcPr>
          <w:p w14:paraId="3534783E" w14:textId="77777777" w:rsidR="00F852AC" w:rsidRDefault="00F852AC" w:rsidP="003E3230">
            <w:pPr>
              <w:pStyle w:val="ListParagraph"/>
              <w:ind w:left="0"/>
            </w:pPr>
          </w:p>
          <w:p w14:paraId="4778BFC0" w14:textId="77777777" w:rsidR="00301268" w:rsidRPr="00301268" w:rsidRDefault="00301268" w:rsidP="00301268"/>
          <w:p w14:paraId="6862C6E8" w14:textId="77777777" w:rsidR="00301268" w:rsidRDefault="00301268" w:rsidP="00301268"/>
          <w:p w14:paraId="2871A0B7" w14:textId="77777777" w:rsidR="00301268" w:rsidRPr="00301268" w:rsidRDefault="00301268" w:rsidP="00301268">
            <w:pPr>
              <w:jc w:val="center"/>
            </w:pPr>
          </w:p>
        </w:tc>
      </w:tr>
      <w:tr w:rsidR="003E3230" w14:paraId="3C3E8669" w14:textId="77777777" w:rsidTr="005E2825">
        <w:tc>
          <w:tcPr>
            <w:tcW w:w="3266" w:type="dxa"/>
          </w:tcPr>
          <w:p w14:paraId="7239A5B9" w14:textId="77777777" w:rsidR="003E3230" w:rsidRPr="005E2825" w:rsidRDefault="003E3230" w:rsidP="003E3230">
            <w:r>
              <w:lastRenderedPageBreak/>
              <w:t>Pandemic &amp; epidemic</w:t>
            </w:r>
          </w:p>
        </w:tc>
        <w:tc>
          <w:tcPr>
            <w:tcW w:w="3266" w:type="dxa"/>
          </w:tcPr>
          <w:p w14:paraId="2897AC36" w14:textId="77777777" w:rsidR="003E3230" w:rsidRDefault="003E3230" w:rsidP="003E3230">
            <w:r>
              <w:t>Awareness of current situation.</w:t>
            </w:r>
          </w:p>
          <w:p w14:paraId="5DB64CC9" w14:textId="77777777" w:rsidR="003E3230" w:rsidRPr="005E2825" w:rsidRDefault="003E3230" w:rsidP="003E3230">
            <w:r>
              <w:t>Assume everyone is infectious</w:t>
            </w:r>
          </w:p>
        </w:tc>
        <w:tc>
          <w:tcPr>
            <w:tcW w:w="3266" w:type="dxa"/>
          </w:tcPr>
          <w:p w14:paraId="35ACAB90" w14:textId="77777777" w:rsidR="003E3230" w:rsidRPr="005E2825" w:rsidRDefault="003E3230" w:rsidP="003E3230">
            <w:r>
              <w:t>Refer Business Continuity- COVID Plan</w:t>
            </w:r>
          </w:p>
        </w:tc>
      </w:tr>
      <w:tr w:rsidR="00CC32CA" w14:paraId="079DFF9B" w14:textId="77777777" w:rsidTr="005E2825">
        <w:tc>
          <w:tcPr>
            <w:tcW w:w="3266" w:type="dxa"/>
          </w:tcPr>
          <w:p w14:paraId="45B72E7B" w14:textId="77777777" w:rsidR="00CC32CA" w:rsidRDefault="0048728F" w:rsidP="005E2825">
            <w:r>
              <w:t>Bushfires, building fires</w:t>
            </w:r>
          </w:p>
        </w:tc>
        <w:tc>
          <w:tcPr>
            <w:tcW w:w="3266" w:type="dxa"/>
          </w:tcPr>
          <w:p w14:paraId="1F7EF156" w14:textId="77777777" w:rsidR="00CC32CA" w:rsidRDefault="0048728F" w:rsidP="005E2825">
            <w:r>
              <w:t>Bushfire awareness in season</w:t>
            </w:r>
          </w:p>
          <w:p w14:paraId="63FD431C" w14:textId="77777777" w:rsidR="0048728F" w:rsidRDefault="0048728F" w:rsidP="005E2825">
            <w:r>
              <w:t>Bushfire procedures reviewed and staff advised annually before the season</w:t>
            </w:r>
          </w:p>
          <w:p w14:paraId="06048555" w14:textId="77777777" w:rsidR="0048728F" w:rsidRDefault="0048728F" w:rsidP="005E2825">
            <w:r>
              <w:t>Code Red Days – procedure reviewed, staff and participants advised</w:t>
            </w:r>
          </w:p>
          <w:p w14:paraId="767BC087" w14:textId="77777777" w:rsidR="0048728F" w:rsidRDefault="0048728F" w:rsidP="005E2825">
            <w:r>
              <w:t>Building fires - drills</w:t>
            </w:r>
          </w:p>
        </w:tc>
        <w:tc>
          <w:tcPr>
            <w:tcW w:w="3266" w:type="dxa"/>
          </w:tcPr>
          <w:p w14:paraId="0495F328" w14:textId="77777777" w:rsidR="00CC32CA" w:rsidRDefault="0048728F" w:rsidP="005E2825">
            <w:r>
              <w:t>Emergency Planning Committee to review annually.</w:t>
            </w:r>
          </w:p>
        </w:tc>
      </w:tr>
      <w:tr w:rsidR="0048728F" w14:paraId="00066FCE" w14:textId="77777777" w:rsidTr="005E2825">
        <w:tc>
          <w:tcPr>
            <w:tcW w:w="3266" w:type="dxa"/>
          </w:tcPr>
          <w:p w14:paraId="53638804" w14:textId="77777777" w:rsidR="0048728F" w:rsidRDefault="0048728F" w:rsidP="0048728F">
            <w:r>
              <w:t>Medical Emergency</w:t>
            </w:r>
          </w:p>
        </w:tc>
        <w:tc>
          <w:tcPr>
            <w:tcW w:w="3266" w:type="dxa"/>
          </w:tcPr>
          <w:p w14:paraId="2C65EFD3" w14:textId="77777777" w:rsidR="0048728F" w:rsidRDefault="0048728F" w:rsidP="0048728F">
            <w:r>
              <w:t>First Aid training all staff</w:t>
            </w:r>
          </w:p>
        </w:tc>
        <w:tc>
          <w:tcPr>
            <w:tcW w:w="3266" w:type="dxa"/>
          </w:tcPr>
          <w:p w14:paraId="5DAE3A7B" w14:textId="77777777" w:rsidR="0048728F" w:rsidRDefault="0048728F" w:rsidP="0048728F"/>
        </w:tc>
      </w:tr>
      <w:tr w:rsidR="0048728F" w14:paraId="342AED53" w14:textId="77777777" w:rsidTr="005E2825">
        <w:tc>
          <w:tcPr>
            <w:tcW w:w="3266" w:type="dxa"/>
          </w:tcPr>
          <w:p w14:paraId="11FBF3A0" w14:textId="77777777" w:rsidR="0048728F" w:rsidRDefault="0048728F" w:rsidP="0048728F">
            <w:r>
              <w:t>Temporary inability to use a work site</w:t>
            </w:r>
          </w:p>
        </w:tc>
        <w:tc>
          <w:tcPr>
            <w:tcW w:w="3266" w:type="dxa"/>
          </w:tcPr>
          <w:p w14:paraId="09BE070A" w14:textId="77777777" w:rsidR="0048728F" w:rsidRDefault="0048728F" w:rsidP="0048728F">
            <w:r>
              <w:t>Ensure IT connectivity for enough Team Leaders to work off site</w:t>
            </w:r>
          </w:p>
        </w:tc>
        <w:tc>
          <w:tcPr>
            <w:tcW w:w="3266" w:type="dxa"/>
          </w:tcPr>
          <w:p w14:paraId="5A20B775" w14:textId="77777777" w:rsidR="0048728F" w:rsidRDefault="0048728F" w:rsidP="0048728F"/>
        </w:tc>
      </w:tr>
    </w:tbl>
    <w:p w14:paraId="6DDF470A" w14:textId="77777777" w:rsidR="005E2825" w:rsidRDefault="005E2825" w:rsidP="005E2825"/>
    <w:p w14:paraId="2B38832A" w14:textId="77777777" w:rsidR="005E1ACB" w:rsidRPr="008A7C0E" w:rsidRDefault="005E1ACB" w:rsidP="008A7C0E">
      <w:pPr>
        <w:pStyle w:val="Heading3"/>
        <w:spacing w:before="0"/>
        <w:rPr>
          <w:sz w:val="28"/>
          <w:szCs w:val="28"/>
        </w:rPr>
      </w:pPr>
      <w:r w:rsidRPr="00E25A6E">
        <w:rPr>
          <w:sz w:val="28"/>
          <w:szCs w:val="28"/>
        </w:rPr>
        <w:t>Response to the Event</w:t>
      </w:r>
    </w:p>
    <w:p w14:paraId="320C9ECD" w14:textId="77777777" w:rsidR="005E1ACB" w:rsidRPr="00B02371" w:rsidRDefault="005E1ACB" w:rsidP="002B085D">
      <w:pPr>
        <w:spacing w:after="0"/>
        <w:ind w:left="360"/>
        <w:rPr>
          <w:sz w:val="24"/>
          <w:szCs w:val="24"/>
        </w:rPr>
      </w:pPr>
      <w:r w:rsidRPr="00B02371">
        <w:rPr>
          <w:sz w:val="24"/>
          <w:szCs w:val="24"/>
        </w:rPr>
        <w:t xml:space="preserve">Kyeema will manage </w:t>
      </w:r>
      <w:r w:rsidR="00F852AC">
        <w:rPr>
          <w:sz w:val="24"/>
          <w:szCs w:val="24"/>
        </w:rPr>
        <w:t xml:space="preserve">a </w:t>
      </w:r>
      <w:r w:rsidR="007943ED">
        <w:rPr>
          <w:sz w:val="24"/>
          <w:szCs w:val="24"/>
        </w:rPr>
        <w:t xml:space="preserve">response </w:t>
      </w:r>
      <w:r w:rsidRPr="00B02371">
        <w:rPr>
          <w:sz w:val="24"/>
          <w:szCs w:val="24"/>
        </w:rPr>
        <w:t xml:space="preserve">via the Incident Response Plan </w:t>
      </w:r>
      <w:r w:rsidR="00F852AC">
        <w:rPr>
          <w:sz w:val="24"/>
          <w:szCs w:val="24"/>
        </w:rPr>
        <w:t>below.</w:t>
      </w:r>
      <w:r w:rsidRPr="00B02371">
        <w:rPr>
          <w:sz w:val="24"/>
          <w:szCs w:val="24"/>
        </w:rPr>
        <w:t xml:space="preserve"> </w:t>
      </w:r>
    </w:p>
    <w:p w14:paraId="2934EF52" w14:textId="77777777" w:rsidR="005E1ACB" w:rsidRPr="00E25A6E" w:rsidRDefault="005E1ACB" w:rsidP="00B02371">
      <w:pPr>
        <w:spacing w:after="0"/>
        <w:rPr>
          <w:b/>
          <w:i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597"/>
        <w:gridCol w:w="4303"/>
      </w:tblGrid>
      <w:tr w:rsidR="005E1ACB" w:rsidRPr="008441A1" w14:paraId="6E6CF0CE" w14:textId="77777777" w:rsidTr="005E2825">
        <w:tc>
          <w:tcPr>
            <w:tcW w:w="9184" w:type="dxa"/>
            <w:gridSpan w:val="3"/>
          </w:tcPr>
          <w:p w14:paraId="6ECDF640" w14:textId="77777777" w:rsidR="005E1ACB" w:rsidRPr="008441A1" w:rsidRDefault="005E1ACB" w:rsidP="002B085D">
            <w:pPr>
              <w:jc w:val="center"/>
              <w:rPr>
                <w:b/>
                <w:sz w:val="28"/>
              </w:rPr>
            </w:pPr>
            <w:r w:rsidRPr="008441A1">
              <w:rPr>
                <w:b/>
                <w:sz w:val="28"/>
              </w:rPr>
              <w:t>INCIDENT RESPONSE PLAN</w:t>
            </w:r>
          </w:p>
        </w:tc>
      </w:tr>
      <w:tr w:rsidR="005E1ACB" w14:paraId="3D28EF9E" w14:textId="77777777" w:rsidTr="005E2825">
        <w:trPr>
          <w:trHeight w:val="425"/>
        </w:trPr>
        <w:tc>
          <w:tcPr>
            <w:tcW w:w="4284" w:type="dxa"/>
          </w:tcPr>
          <w:p w14:paraId="645EFCE7" w14:textId="77777777" w:rsidR="005E1ACB" w:rsidRPr="008441A1" w:rsidRDefault="005E1ACB" w:rsidP="002B085D">
            <w:pPr>
              <w:jc w:val="center"/>
              <w:rPr>
                <w:b/>
                <w:sz w:val="24"/>
              </w:rPr>
            </w:pPr>
            <w:r w:rsidRPr="008441A1">
              <w:rPr>
                <w:b/>
                <w:sz w:val="24"/>
              </w:rPr>
              <w:t>Incident Response</w:t>
            </w:r>
          </w:p>
        </w:tc>
        <w:tc>
          <w:tcPr>
            <w:tcW w:w="597" w:type="dxa"/>
          </w:tcPr>
          <w:p w14:paraId="2B1923AE" w14:textId="77777777" w:rsidR="005E1ACB" w:rsidRPr="008E07EA" w:rsidRDefault="005E1ACB" w:rsidP="002B08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Initial</w:t>
            </w:r>
            <w:r w:rsidR="00F852AC">
              <w:rPr>
                <w:b/>
                <w:sz w:val="16"/>
                <w:szCs w:val="16"/>
              </w:rPr>
              <w:t xml:space="preserve"> as done</w:t>
            </w:r>
          </w:p>
        </w:tc>
        <w:tc>
          <w:tcPr>
            <w:tcW w:w="4303" w:type="dxa"/>
          </w:tcPr>
          <w:p w14:paraId="7E7A840D" w14:textId="77777777" w:rsidR="005E1ACB" w:rsidRPr="008441A1" w:rsidRDefault="005E2825" w:rsidP="002B08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Proposed </w:t>
            </w:r>
            <w:r w:rsidR="005E1ACB" w:rsidRPr="008441A1">
              <w:rPr>
                <w:b/>
                <w:sz w:val="24"/>
              </w:rPr>
              <w:t xml:space="preserve">Actions </w:t>
            </w:r>
          </w:p>
        </w:tc>
      </w:tr>
      <w:tr w:rsidR="005E1ACB" w14:paraId="13F01845" w14:textId="77777777" w:rsidTr="005E2825">
        <w:trPr>
          <w:trHeight w:val="624"/>
        </w:trPr>
        <w:tc>
          <w:tcPr>
            <w:tcW w:w="4284" w:type="dxa"/>
          </w:tcPr>
          <w:p w14:paraId="667D54D7" w14:textId="77777777" w:rsidR="005E1ACB" w:rsidRDefault="005E1ACB" w:rsidP="002B085D">
            <w:r>
              <w:t xml:space="preserve">Assess the severity of the </w:t>
            </w:r>
            <w:r w:rsidR="005E2825">
              <w:t>risk</w:t>
            </w:r>
          </w:p>
        </w:tc>
        <w:tc>
          <w:tcPr>
            <w:tcW w:w="597" w:type="dxa"/>
          </w:tcPr>
          <w:p w14:paraId="712CB124" w14:textId="77777777" w:rsidR="005E1ACB" w:rsidRDefault="005E1ACB" w:rsidP="002B085D"/>
        </w:tc>
        <w:tc>
          <w:tcPr>
            <w:tcW w:w="4303" w:type="dxa"/>
          </w:tcPr>
          <w:p w14:paraId="5A94A7A4" w14:textId="77777777" w:rsidR="005E1ACB" w:rsidRDefault="008A7C0E" w:rsidP="002B085D">
            <w:r>
              <w:t>Assess whether primary contact or secondary contact</w:t>
            </w:r>
          </w:p>
        </w:tc>
      </w:tr>
      <w:tr w:rsidR="005E1ACB" w14:paraId="45C50824" w14:textId="77777777" w:rsidTr="005E2825">
        <w:trPr>
          <w:trHeight w:val="624"/>
        </w:trPr>
        <w:tc>
          <w:tcPr>
            <w:tcW w:w="4284" w:type="dxa"/>
          </w:tcPr>
          <w:p w14:paraId="7CDFD2CC" w14:textId="27585A2E" w:rsidR="005E1ACB" w:rsidRDefault="005E2825" w:rsidP="002B085D">
            <w:r>
              <w:t>Comply with</w:t>
            </w:r>
            <w:r w:rsidR="008A7C0E">
              <w:t xml:space="preserve"> Health Dept</w:t>
            </w:r>
            <w:r>
              <w:t xml:space="preserve"> requirements </w:t>
            </w:r>
            <w:r w:rsidR="00EF59DA">
              <w:t>if infectious health event</w:t>
            </w:r>
          </w:p>
        </w:tc>
        <w:tc>
          <w:tcPr>
            <w:tcW w:w="597" w:type="dxa"/>
          </w:tcPr>
          <w:p w14:paraId="31A6E41B" w14:textId="77777777" w:rsidR="005E1ACB" w:rsidRDefault="005E1ACB" w:rsidP="002B085D"/>
        </w:tc>
        <w:tc>
          <w:tcPr>
            <w:tcW w:w="4303" w:type="dxa"/>
          </w:tcPr>
          <w:p w14:paraId="6A89AD5B" w14:textId="77777777" w:rsidR="005E1ACB" w:rsidRDefault="008A7C0E" w:rsidP="002B085D">
            <w:r>
              <w:t>Find out how long we would be closed</w:t>
            </w:r>
          </w:p>
          <w:p w14:paraId="3ECC7C30" w14:textId="77777777" w:rsidR="008A7C0E" w:rsidRDefault="008A7C0E" w:rsidP="002B085D"/>
        </w:tc>
      </w:tr>
      <w:tr w:rsidR="00825E48" w14:paraId="5C0FF020" w14:textId="77777777" w:rsidTr="005E2825">
        <w:trPr>
          <w:trHeight w:val="624"/>
        </w:trPr>
        <w:tc>
          <w:tcPr>
            <w:tcW w:w="4284" w:type="dxa"/>
          </w:tcPr>
          <w:p w14:paraId="32D62A97" w14:textId="77777777" w:rsidR="00825E48" w:rsidRDefault="00825E48" w:rsidP="00825E48">
            <w:r>
              <w:t>Contact Government Dept &amp; others if we become aware before they do</w:t>
            </w:r>
          </w:p>
        </w:tc>
        <w:tc>
          <w:tcPr>
            <w:tcW w:w="597" w:type="dxa"/>
          </w:tcPr>
          <w:p w14:paraId="5D2CB0B4" w14:textId="77777777" w:rsidR="00825E48" w:rsidRDefault="00825E48" w:rsidP="00825E48"/>
        </w:tc>
        <w:tc>
          <w:tcPr>
            <w:tcW w:w="4303" w:type="dxa"/>
          </w:tcPr>
          <w:p w14:paraId="1683DF08" w14:textId="77777777" w:rsidR="00825E48" w:rsidRDefault="00825E48" w:rsidP="00825E48"/>
        </w:tc>
      </w:tr>
      <w:tr w:rsidR="005E1ACB" w14:paraId="343600B8" w14:textId="77777777" w:rsidTr="005E2825">
        <w:trPr>
          <w:trHeight w:val="624"/>
        </w:trPr>
        <w:tc>
          <w:tcPr>
            <w:tcW w:w="4284" w:type="dxa"/>
          </w:tcPr>
          <w:p w14:paraId="6A7BDAA2" w14:textId="77777777" w:rsidR="005E1ACB" w:rsidRDefault="008A7C0E" w:rsidP="002B085D">
            <w:r>
              <w:t>Lock down</w:t>
            </w:r>
            <w:r w:rsidR="005E2825">
              <w:t xml:space="preserve"> the site – if required</w:t>
            </w:r>
          </w:p>
        </w:tc>
        <w:tc>
          <w:tcPr>
            <w:tcW w:w="597" w:type="dxa"/>
          </w:tcPr>
          <w:p w14:paraId="2C7F5EFB" w14:textId="77777777" w:rsidR="005E1ACB" w:rsidRDefault="005E1ACB" w:rsidP="002B085D"/>
        </w:tc>
        <w:tc>
          <w:tcPr>
            <w:tcW w:w="4303" w:type="dxa"/>
          </w:tcPr>
          <w:p w14:paraId="2D6B8CC4" w14:textId="77777777" w:rsidR="005E1ACB" w:rsidRDefault="008A7C0E" w:rsidP="008A7C0E">
            <w:pPr>
              <w:pStyle w:val="ListParagraph"/>
              <w:numPr>
                <w:ilvl w:val="0"/>
                <w:numId w:val="14"/>
              </w:numPr>
            </w:pPr>
            <w:r>
              <w:t>Communicate</w:t>
            </w:r>
          </w:p>
          <w:p w14:paraId="1203FCEB" w14:textId="77777777" w:rsidR="008A7C0E" w:rsidRDefault="008A7C0E" w:rsidP="008A7C0E">
            <w:pPr>
              <w:pStyle w:val="ListParagraph"/>
              <w:numPr>
                <w:ilvl w:val="0"/>
                <w:numId w:val="14"/>
              </w:numPr>
            </w:pPr>
            <w:r>
              <w:t>Take necessary documents for contact and to work on</w:t>
            </w:r>
          </w:p>
          <w:p w14:paraId="3E0A8250" w14:textId="77777777" w:rsidR="008A7C0E" w:rsidRDefault="008A7C0E" w:rsidP="00EF59DA">
            <w:pPr>
              <w:pStyle w:val="ListParagraph"/>
            </w:pPr>
          </w:p>
        </w:tc>
      </w:tr>
      <w:tr w:rsidR="005E1ACB" w14:paraId="21EF5496" w14:textId="77777777" w:rsidTr="005E2825">
        <w:trPr>
          <w:trHeight w:val="624"/>
        </w:trPr>
        <w:tc>
          <w:tcPr>
            <w:tcW w:w="4284" w:type="dxa"/>
          </w:tcPr>
          <w:p w14:paraId="16C65B87" w14:textId="77777777" w:rsidR="005E1ACB" w:rsidRDefault="008A7C0E" w:rsidP="002B085D">
            <w:r>
              <w:t>Communicate with</w:t>
            </w:r>
            <w:r w:rsidR="005E2825">
              <w:t xml:space="preserve"> everyone</w:t>
            </w:r>
            <w:r>
              <w:t xml:space="preserve"> who would have been using the building</w:t>
            </w:r>
          </w:p>
        </w:tc>
        <w:tc>
          <w:tcPr>
            <w:tcW w:w="597" w:type="dxa"/>
          </w:tcPr>
          <w:p w14:paraId="52B204DC" w14:textId="77777777" w:rsidR="005E1ACB" w:rsidRDefault="005E1ACB" w:rsidP="002B085D"/>
        </w:tc>
        <w:tc>
          <w:tcPr>
            <w:tcW w:w="4303" w:type="dxa"/>
          </w:tcPr>
          <w:p w14:paraId="239AAB2C" w14:textId="0E9FCF66" w:rsidR="00EF59DA" w:rsidRDefault="00EF59DA" w:rsidP="00EF59DA">
            <w:pPr>
              <w:pStyle w:val="ListParagraph"/>
              <w:numPr>
                <w:ilvl w:val="0"/>
                <w:numId w:val="14"/>
              </w:numPr>
            </w:pPr>
            <w:r>
              <w:t>Engage support of team leaders and frontline managers</w:t>
            </w:r>
          </w:p>
          <w:p w14:paraId="12715C51" w14:textId="11B37C30" w:rsidR="005E1ACB" w:rsidRDefault="00825E48" w:rsidP="00EF59DA">
            <w:pPr>
              <w:pStyle w:val="ListParagraph"/>
              <w:numPr>
                <w:ilvl w:val="0"/>
                <w:numId w:val="14"/>
              </w:numPr>
            </w:pPr>
            <w:r>
              <w:t xml:space="preserve">Look ahead on </w:t>
            </w:r>
            <w:proofErr w:type="spellStart"/>
            <w:r>
              <w:t>Carelink</w:t>
            </w:r>
            <w:proofErr w:type="spellEnd"/>
            <w:r>
              <w:t xml:space="preserve"> and cancel/change</w:t>
            </w:r>
          </w:p>
        </w:tc>
      </w:tr>
      <w:tr w:rsidR="005E1ACB" w14:paraId="2D3E493E" w14:textId="77777777" w:rsidTr="005E2825">
        <w:trPr>
          <w:trHeight w:val="624"/>
        </w:trPr>
        <w:tc>
          <w:tcPr>
            <w:tcW w:w="4284" w:type="dxa"/>
          </w:tcPr>
          <w:p w14:paraId="758CCB11" w14:textId="77777777" w:rsidR="005E1ACB" w:rsidRDefault="00B02371" w:rsidP="002B085D">
            <w:r>
              <w:t>Support those who need to be tested and to quarantine or isolate</w:t>
            </w:r>
          </w:p>
        </w:tc>
        <w:tc>
          <w:tcPr>
            <w:tcW w:w="597" w:type="dxa"/>
          </w:tcPr>
          <w:p w14:paraId="35573D71" w14:textId="77777777" w:rsidR="005E1ACB" w:rsidRDefault="005E1ACB" w:rsidP="002B085D"/>
        </w:tc>
        <w:tc>
          <w:tcPr>
            <w:tcW w:w="4303" w:type="dxa"/>
          </w:tcPr>
          <w:p w14:paraId="6EDCF20A" w14:textId="77777777" w:rsidR="00B02371" w:rsidRDefault="00B02371" w:rsidP="0048728F">
            <w:r>
              <w:t xml:space="preserve">Support staff and participants as needed to </w:t>
            </w:r>
            <w:r w:rsidR="0048728F">
              <w:t>be tested or quarantined for a health issue</w:t>
            </w:r>
          </w:p>
        </w:tc>
      </w:tr>
      <w:tr w:rsidR="005E1ACB" w14:paraId="1F4FDAE6" w14:textId="77777777" w:rsidTr="005E2825">
        <w:trPr>
          <w:trHeight w:val="624"/>
        </w:trPr>
        <w:tc>
          <w:tcPr>
            <w:tcW w:w="4284" w:type="dxa"/>
          </w:tcPr>
          <w:p w14:paraId="498CA0AC" w14:textId="77777777" w:rsidR="005E1ACB" w:rsidRDefault="005E1ACB" w:rsidP="002B085D">
            <w:r>
              <w:t>Commence an event log</w:t>
            </w:r>
          </w:p>
        </w:tc>
        <w:tc>
          <w:tcPr>
            <w:tcW w:w="597" w:type="dxa"/>
          </w:tcPr>
          <w:p w14:paraId="32FCB576" w14:textId="77777777" w:rsidR="005E1ACB" w:rsidRDefault="005E1ACB" w:rsidP="002B085D"/>
        </w:tc>
        <w:tc>
          <w:tcPr>
            <w:tcW w:w="4303" w:type="dxa"/>
          </w:tcPr>
          <w:p w14:paraId="23CA3494" w14:textId="77777777" w:rsidR="005E1ACB" w:rsidRDefault="00825E48" w:rsidP="002B085D">
            <w:r>
              <w:t>CEO take notes of progress and processes</w:t>
            </w:r>
          </w:p>
        </w:tc>
      </w:tr>
      <w:tr w:rsidR="005E1ACB" w14:paraId="78A49F5C" w14:textId="77777777" w:rsidTr="005E2825">
        <w:trPr>
          <w:trHeight w:val="624"/>
        </w:trPr>
        <w:tc>
          <w:tcPr>
            <w:tcW w:w="4284" w:type="dxa"/>
          </w:tcPr>
          <w:p w14:paraId="558D67D2" w14:textId="77777777" w:rsidR="005E1ACB" w:rsidRDefault="005E1ACB" w:rsidP="002B085D">
            <w:r>
              <w:t>Appoint a spokesperson</w:t>
            </w:r>
          </w:p>
        </w:tc>
        <w:tc>
          <w:tcPr>
            <w:tcW w:w="597" w:type="dxa"/>
          </w:tcPr>
          <w:p w14:paraId="2CD4BAF5" w14:textId="77777777" w:rsidR="005E1ACB" w:rsidRDefault="005E1ACB" w:rsidP="002B085D"/>
        </w:tc>
        <w:tc>
          <w:tcPr>
            <w:tcW w:w="4303" w:type="dxa"/>
          </w:tcPr>
          <w:p w14:paraId="78151068" w14:textId="77777777" w:rsidR="00B02371" w:rsidRDefault="00825E48" w:rsidP="002B085D">
            <w:r>
              <w:t xml:space="preserve">CEO. </w:t>
            </w:r>
          </w:p>
          <w:p w14:paraId="5B2369F4" w14:textId="77777777" w:rsidR="005E1ACB" w:rsidRDefault="00825E48" w:rsidP="002B085D">
            <w:r>
              <w:t xml:space="preserve">CSM </w:t>
            </w:r>
            <w:r w:rsidR="0048728F">
              <w:t xml:space="preserve">&amp; Supports Manager </w:t>
            </w:r>
            <w:r w:rsidR="00B02371">
              <w:t>a</w:t>
            </w:r>
            <w:r>
              <w:t>s back up</w:t>
            </w:r>
          </w:p>
        </w:tc>
      </w:tr>
      <w:tr w:rsidR="005E1ACB" w14:paraId="31D0E1BF" w14:textId="77777777" w:rsidTr="005E2825">
        <w:trPr>
          <w:trHeight w:val="624"/>
        </w:trPr>
        <w:tc>
          <w:tcPr>
            <w:tcW w:w="4284" w:type="dxa"/>
          </w:tcPr>
          <w:p w14:paraId="5E8297F0" w14:textId="77777777" w:rsidR="005E1ACB" w:rsidRDefault="005E1ACB" w:rsidP="002B085D">
            <w:r>
              <w:t>Brief staff</w:t>
            </w:r>
            <w:r w:rsidR="005E2825">
              <w:t>, participants, Boar</w:t>
            </w:r>
            <w:r w:rsidR="00825E48">
              <w:t>d</w:t>
            </w:r>
            <w:r w:rsidR="005E2825">
              <w:t xml:space="preserve"> directors </w:t>
            </w:r>
            <w:r>
              <w:t xml:space="preserve">on the </w:t>
            </w:r>
            <w:r w:rsidR="005E2825">
              <w:t>event</w:t>
            </w:r>
          </w:p>
        </w:tc>
        <w:tc>
          <w:tcPr>
            <w:tcW w:w="597" w:type="dxa"/>
          </w:tcPr>
          <w:p w14:paraId="530BB46B" w14:textId="77777777" w:rsidR="005E1ACB" w:rsidRDefault="005E1ACB" w:rsidP="002B085D"/>
        </w:tc>
        <w:tc>
          <w:tcPr>
            <w:tcW w:w="4303" w:type="dxa"/>
          </w:tcPr>
          <w:p w14:paraId="03154BBC" w14:textId="77777777" w:rsidR="005E1ACB" w:rsidRDefault="00825E48" w:rsidP="002B085D">
            <w:r>
              <w:t>Communicate in the usual manner. Participants – Managers and TLs</w:t>
            </w:r>
          </w:p>
          <w:p w14:paraId="63071D1F" w14:textId="77777777" w:rsidR="00825E48" w:rsidRDefault="00825E48" w:rsidP="002B085D">
            <w:r>
              <w:t xml:space="preserve">Staff – </w:t>
            </w:r>
            <w:r w:rsidR="0048728F">
              <w:t xml:space="preserve">Supports Manager, </w:t>
            </w:r>
            <w:r>
              <w:t>HR and/or TLs</w:t>
            </w:r>
          </w:p>
          <w:p w14:paraId="22F52673" w14:textId="77777777" w:rsidR="00825E48" w:rsidRDefault="00825E48" w:rsidP="002B085D">
            <w:r>
              <w:t>Board – CEO or CSM</w:t>
            </w:r>
          </w:p>
        </w:tc>
      </w:tr>
      <w:tr w:rsidR="005E1ACB" w14:paraId="447DAC77" w14:textId="77777777" w:rsidTr="005E2825">
        <w:trPr>
          <w:trHeight w:val="624"/>
        </w:trPr>
        <w:tc>
          <w:tcPr>
            <w:tcW w:w="4284" w:type="dxa"/>
          </w:tcPr>
          <w:p w14:paraId="3571194E" w14:textId="77777777" w:rsidR="005E1ACB" w:rsidRDefault="005E1ACB" w:rsidP="002B085D">
            <w:r>
              <w:t>Activate</w:t>
            </w:r>
            <w:r w:rsidRPr="008441A1">
              <w:t xml:space="preserve"> additional staf</w:t>
            </w:r>
            <w:r>
              <w:t>f and or resources and allocate</w:t>
            </w:r>
            <w:r w:rsidRPr="008441A1">
              <w:t xml:space="preserve"> roles and responsibilities</w:t>
            </w:r>
          </w:p>
        </w:tc>
        <w:tc>
          <w:tcPr>
            <w:tcW w:w="597" w:type="dxa"/>
          </w:tcPr>
          <w:p w14:paraId="4EE492A9" w14:textId="77777777" w:rsidR="005E1ACB" w:rsidRDefault="005E1ACB" w:rsidP="002B085D"/>
        </w:tc>
        <w:tc>
          <w:tcPr>
            <w:tcW w:w="4303" w:type="dxa"/>
          </w:tcPr>
          <w:p w14:paraId="31DB489E" w14:textId="77777777" w:rsidR="005E1ACB" w:rsidRDefault="00825E48" w:rsidP="0048728F">
            <w:r>
              <w:t>As required</w:t>
            </w:r>
            <w:r w:rsidR="00B02371">
              <w:t xml:space="preserve"> via </w:t>
            </w:r>
            <w:r w:rsidR="0048728F">
              <w:t>discussion</w:t>
            </w:r>
            <w:r w:rsidR="00B02371">
              <w:t xml:space="preserve"> with managers</w:t>
            </w:r>
          </w:p>
        </w:tc>
      </w:tr>
      <w:tr w:rsidR="005E1ACB" w14:paraId="6552C9D8" w14:textId="77777777" w:rsidTr="005E2825">
        <w:trPr>
          <w:trHeight w:val="624"/>
        </w:trPr>
        <w:tc>
          <w:tcPr>
            <w:tcW w:w="4284" w:type="dxa"/>
          </w:tcPr>
          <w:p w14:paraId="244E2D9E" w14:textId="77777777" w:rsidR="005E1ACB" w:rsidRDefault="005E1ACB" w:rsidP="002B085D">
            <w:r>
              <w:lastRenderedPageBreak/>
              <w:t>Contact Key Stakeholders</w:t>
            </w:r>
          </w:p>
        </w:tc>
        <w:tc>
          <w:tcPr>
            <w:tcW w:w="597" w:type="dxa"/>
          </w:tcPr>
          <w:p w14:paraId="6638DED0" w14:textId="77777777" w:rsidR="005E1ACB" w:rsidRDefault="005E1ACB" w:rsidP="002B085D"/>
        </w:tc>
        <w:tc>
          <w:tcPr>
            <w:tcW w:w="4303" w:type="dxa"/>
          </w:tcPr>
          <w:p w14:paraId="2EC8B84A" w14:textId="77777777" w:rsidR="005E1ACB" w:rsidRDefault="00825E48" w:rsidP="002B085D">
            <w:r>
              <w:t>Any groups</w:t>
            </w:r>
            <w:r w:rsidR="00017247">
              <w:t xml:space="preserve"> or </w:t>
            </w:r>
            <w:proofErr w:type="gramStart"/>
            <w:r w:rsidR="00017247">
              <w:t>individuals</w:t>
            </w:r>
            <w:proofErr w:type="gramEnd"/>
            <w:r>
              <w:t xml:space="preserve"> </w:t>
            </w:r>
            <w:r w:rsidR="00017247">
              <w:t>participants, staff, managers were to have contact with and which need to be postponed.</w:t>
            </w:r>
          </w:p>
        </w:tc>
      </w:tr>
      <w:tr w:rsidR="00017247" w14:paraId="1B238FE0" w14:textId="77777777" w:rsidTr="005E2825">
        <w:trPr>
          <w:trHeight w:val="624"/>
        </w:trPr>
        <w:tc>
          <w:tcPr>
            <w:tcW w:w="4284" w:type="dxa"/>
          </w:tcPr>
          <w:p w14:paraId="341650F1" w14:textId="77777777" w:rsidR="00017247" w:rsidRDefault="00017247" w:rsidP="00017247">
            <w:r w:rsidRPr="00017247">
              <w:t xml:space="preserve">Advise staff of personnel changes and reporting structure </w:t>
            </w:r>
          </w:p>
        </w:tc>
        <w:tc>
          <w:tcPr>
            <w:tcW w:w="597" w:type="dxa"/>
          </w:tcPr>
          <w:p w14:paraId="572BEF7D" w14:textId="77777777" w:rsidR="00017247" w:rsidRDefault="00017247" w:rsidP="002B085D"/>
        </w:tc>
        <w:tc>
          <w:tcPr>
            <w:tcW w:w="4303" w:type="dxa"/>
          </w:tcPr>
          <w:p w14:paraId="4B8F6241" w14:textId="77777777" w:rsidR="00017247" w:rsidRDefault="00017247" w:rsidP="002B085D">
            <w:r>
              <w:t xml:space="preserve">If key contacts change advise staff. </w:t>
            </w:r>
          </w:p>
          <w:p w14:paraId="56B93B44" w14:textId="77777777" w:rsidR="00017247" w:rsidRDefault="00017247" w:rsidP="002B085D">
            <w:r>
              <w:t>Use On Call phone for main staff contact inwards</w:t>
            </w:r>
          </w:p>
        </w:tc>
      </w:tr>
      <w:tr w:rsidR="00017247" w14:paraId="546984D9" w14:textId="77777777" w:rsidTr="005E2825">
        <w:trPr>
          <w:trHeight w:val="624"/>
        </w:trPr>
        <w:tc>
          <w:tcPr>
            <w:tcW w:w="4284" w:type="dxa"/>
          </w:tcPr>
          <w:p w14:paraId="3E5334A1" w14:textId="77777777" w:rsidR="00017247" w:rsidRPr="00017247" w:rsidRDefault="00017247" w:rsidP="00017247">
            <w:r>
              <w:t>Advise participants and staff of</w:t>
            </w:r>
            <w:r w:rsidRPr="00017247">
              <w:t xml:space="preserve"> anticipated time till return to work </w:t>
            </w:r>
            <w:r w:rsidR="00B02371">
              <w:t>/activities</w:t>
            </w:r>
          </w:p>
          <w:p w14:paraId="1916DD6E" w14:textId="77777777" w:rsidR="00017247" w:rsidRPr="00017247" w:rsidRDefault="00017247" w:rsidP="00017247"/>
        </w:tc>
        <w:tc>
          <w:tcPr>
            <w:tcW w:w="597" w:type="dxa"/>
          </w:tcPr>
          <w:p w14:paraId="1D398FBE" w14:textId="77777777" w:rsidR="00017247" w:rsidRDefault="00017247" w:rsidP="002B085D"/>
        </w:tc>
        <w:tc>
          <w:tcPr>
            <w:tcW w:w="4303" w:type="dxa"/>
          </w:tcPr>
          <w:p w14:paraId="444C2A24" w14:textId="77777777" w:rsidR="00017247" w:rsidRDefault="00017247" w:rsidP="002B085D">
            <w:r>
              <w:t>We will advise</w:t>
            </w:r>
            <w:r w:rsidR="00B02371">
              <w:t xml:space="preserve"> as we become clear</w:t>
            </w:r>
            <w:r>
              <w:t>.</w:t>
            </w:r>
          </w:p>
          <w:p w14:paraId="38F970CF" w14:textId="77777777" w:rsidR="00017247" w:rsidRDefault="00017247" w:rsidP="002B085D">
            <w:r>
              <w:t>Use Facebook and website as well as phone contact</w:t>
            </w:r>
          </w:p>
        </w:tc>
      </w:tr>
    </w:tbl>
    <w:p w14:paraId="6F1A55E4" w14:textId="77777777" w:rsidR="005E1ACB" w:rsidRDefault="005E1ACB" w:rsidP="002B085D">
      <w:pPr>
        <w:spacing w:after="0"/>
        <w:ind w:left="360"/>
      </w:pPr>
    </w:p>
    <w:p w14:paraId="605DFC98" w14:textId="77777777" w:rsidR="005E1ACB" w:rsidRPr="00E25A6E" w:rsidRDefault="005E1ACB" w:rsidP="009D2B55">
      <w:pPr>
        <w:pStyle w:val="Heading3"/>
        <w:spacing w:before="0"/>
        <w:rPr>
          <w:sz w:val="28"/>
          <w:szCs w:val="28"/>
        </w:rPr>
      </w:pPr>
      <w:r w:rsidRPr="00E25A6E">
        <w:rPr>
          <w:sz w:val="28"/>
          <w:szCs w:val="28"/>
        </w:rPr>
        <w:t>Emergency Contacts</w:t>
      </w:r>
      <w:r w:rsidR="00017247">
        <w:rPr>
          <w:sz w:val="28"/>
          <w:szCs w:val="28"/>
        </w:rPr>
        <w:t xml:space="preserve"> &amp; Phone tree</w:t>
      </w:r>
    </w:p>
    <w:p w14:paraId="072E4B01" w14:textId="77777777" w:rsidR="00EF59DA" w:rsidRDefault="00017247" w:rsidP="002B085D">
      <w:pPr>
        <w:spacing w:after="0"/>
        <w:ind w:left="360"/>
      </w:pPr>
      <w:r w:rsidRPr="00017247">
        <w:t>Updated list of emergency contacts and staff/participants</w:t>
      </w:r>
      <w:r>
        <w:t>/supported employees’</w:t>
      </w:r>
      <w:r w:rsidRPr="00017247">
        <w:t xml:space="preserve"> phone tree for contact on site or off-site</w:t>
      </w:r>
      <w:r w:rsidR="00F21928">
        <w:t xml:space="preserve">. Phone tree carried by key staff. </w:t>
      </w:r>
    </w:p>
    <w:p w14:paraId="10B03B4C" w14:textId="79F6DD91" w:rsidR="005E1ACB" w:rsidRPr="00017247" w:rsidRDefault="00EF59DA" w:rsidP="002B085D">
      <w:pPr>
        <w:spacing w:after="0"/>
        <w:ind w:left="360"/>
      </w:pPr>
      <w:r>
        <w:t>Kyeema On Call phone has all staff names and numbers</w:t>
      </w:r>
    </w:p>
    <w:p w14:paraId="53DF918C" w14:textId="77777777" w:rsidR="006709CE" w:rsidRDefault="006709CE" w:rsidP="00B02371">
      <w:pPr>
        <w:spacing w:after="240"/>
        <w:rPr>
          <w:b/>
          <w:color w:val="FF0000"/>
          <w:sz w:val="24"/>
          <w:szCs w:val="24"/>
        </w:rPr>
      </w:pPr>
    </w:p>
    <w:p w14:paraId="42DF97E1" w14:textId="77777777" w:rsidR="00B02371" w:rsidRPr="00E25A6E" w:rsidRDefault="00B02371" w:rsidP="00B26F27">
      <w:pPr>
        <w:spacing w:after="240"/>
        <w:ind w:left="426"/>
        <w:rPr>
          <w:b/>
          <w:color w:val="FF0000"/>
          <w:sz w:val="24"/>
          <w:szCs w:val="24"/>
        </w:rPr>
      </w:pPr>
      <w:r w:rsidRPr="00E25A6E">
        <w:rPr>
          <w:b/>
          <w:color w:val="FF0000"/>
          <w:sz w:val="24"/>
          <w:szCs w:val="24"/>
        </w:rPr>
        <w:t>FIRE/AMBULANCE/POLICE</w:t>
      </w:r>
      <w:r w:rsidRPr="00E25A6E">
        <w:rPr>
          <w:b/>
          <w:color w:val="FF0000"/>
          <w:sz w:val="24"/>
          <w:szCs w:val="24"/>
        </w:rPr>
        <w:tab/>
      </w:r>
      <w:r w:rsidRPr="00E25A6E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E25A6E">
        <w:rPr>
          <w:b/>
          <w:color w:val="FF0000"/>
          <w:sz w:val="24"/>
          <w:szCs w:val="24"/>
        </w:rPr>
        <w:t>000</w:t>
      </w:r>
    </w:p>
    <w:p w14:paraId="16D25B6C" w14:textId="2BF22819" w:rsidR="00B02371" w:rsidRPr="00E25A6E" w:rsidRDefault="00B02371" w:rsidP="00B26F27">
      <w:pPr>
        <w:spacing w:after="240"/>
        <w:ind w:left="426"/>
        <w:rPr>
          <w:b/>
          <w:sz w:val="24"/>
          <w:szCs w:val="24"/>
        </w:rPr>
      </w:pPr>
      <w:r w:rsidRPr="00E25A6E">
        <w:rPr>
          <w:b/>
          <w:sz w:val="24"/>
          <w:szCs w:val="24"/>
        </w:rPr>
        <w:t>KYEEMA OFFICE</w:t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="00B26F27">
        <w:rPr>
          <w:b/>
          <w:sz w:val="24"/>
          <w:szCs w:val="24"/>
        </w:rPr>
        <w:tab/>
      </w:r>
      <w:r>
        <w:rPr>
          <w:b/>
          <w:sz w:val="24"/>
          <w:szCs w:val="24"/>
        </w:rPr>
        <w:t>5523 5999</w:t>
      </w:r>
    </w:p>
    <w:p w14:paraId="1F09F90E" w14:textId="03F908B9" w:rsidR="00B02371" w:rsidRPr="00E25A6E" w:rsidRDefault="00B02371" w:rsidP="00B26F27">
      <w:pPr>
        <w:spacing w:after="240"/>
        <w:ind w:left="426"/>
        <w:rPr>
          <w:b/>
          <w:sz w:val="24"/>
          <w:szCs w:val="24"/>
        </w:rPr>
      </w:pPr>
      <w:r w:rsidRPr="00E25A6E">
        <w:rPr>
          <w:b/>
          <w:sz w:val="24"/>
          <w:szCs w:val="24"/>
        </w:rPr>
        <w:t>TELSTRA</w:t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="00B26F27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>132</w:t>
      </w:r>
      <w:r w:rsidR="0038207E">
        <w:rPr>
          <w:b/>
          <w:sz w:val="24"/>
          <w:szCs w:val="24"/>
        </w:rPr>
        <w:t xml:space="preserve"> </w:t>
      </w:r>
      <w:r w:rsidRPr="00E25A6E">
        <w:rPr>
          <w:b/>
          <w:sz w:val="24"/>
          <w:szCs w:val="24"/>
        </w:rPr>
        <w:t>200</w:t>
      </w:r>
    </w:p>
    <w:p w14:paraId="5CA4581D" w14:textId="70F95F62" w:rsidR="00B02371" w:rsidRPr="00E25A6E" w:rsidRDefault="00B02371" w:rsidP="00B26F27">
      <w:pPr>
        <w:spacing w:after="24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GUNNERS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="00B26F27">
        <w:rPr>
          <w:b/>
          <w:sz w:val="24"/>
          <w:szCs w:val="24"/>
        </w:rPr>
        <w:tab/>
      </w:r>
      <w:r w:rsidR="0038207E">
        <w:rPr>
          <w:b/>
          <w:sz w:val="24"/>
          <w:szCs w:val="24"/>
        </w:rPr>
        <w:t>5562 8233</w:t>
      </w:r>
    </w:p>
    <w:p w14:paraId="27D53C0F" w14:textId="15E42F8D" w:rsidR="00B02371" w:rsidRPr="00E25A6E" w:rsidRDefault="00301268" w:rsidP="00B26F27">
      <w:pPr>
        <w:spacing w:after="24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KYEEMA </w:t>
      </w:r>
      <w:r w:rsidR="00B02371" w:rsidRPr="00E25A6E">
        <w:rPr>
          <w:b/>
          <w:sz w:val="24"/>
          <w:szCs w:val="24"/>
        </w:rPr>
        <w:t>EMERGENCY ONCALL</w:t>
      </w:r>
      <w:r w:rsidR="00B02371" w:rsidRPr="00E25A6E">
        <w:rPr>
          <w:b/>
          <w:sz w:val="24"/>
          <w:szCs w:val="24"/>
        </w:rPr>
        <w:tab/>
      </w:r>
      <w:r w:rsidR="00B02371" w:rsidRPr="00E25A6E">
        <w:rPr>
          <w:b/>
          <w:sz w:val="24"/>
          <w:szCs w:val="24"/>
        </w:rPr>
        <w:tab/>
      </w:r>
      <w:r w:rsidR="00B02371" w:rsidRPr="00E25A6E">
        <w:rPr>
          <w:b/>
          <w:sz w:val="24"/>
          <w:szCs w:val="24"/>
        </w:rPr>
        <w:tab/>
        <w:t>0417 156 239</w:t>
      </w:r>
    </w:p>
    <w:p w14:paraId="3A6DD807" w14:textId="77777777" w:rsidR="00B02371" w:rsidRPr="00E25A6E" w:rsidRDefault="00B02371" w:rsidP="00B26F27">
      <w:pPr>
        <w:spacing w:after="240"/>
        <w:ind w:left="426"/>
        <w:rPr>
          <w:b/>
          <w:sz w:val="24"/>
          <w:szCs w:val="24"/>
        </w:rPr>
      </w:pPr>
      <w:r w:rsidRPr="00E25A6E">
        <w:rPr>
          <w:b/>
          <w:sz w:val="24"/>
          <w:szCs w:val="24"/>
        </w:rPr>
        <w:t>JULIE AMOR</w:t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  <w:t>0427 876 372</w:t>
      </w:r>
    </w:p>
    <w:p w14:paraId="1DEBFF55" w14:textId="29CD3727" w:rsidR="00B02371" w:rsidRPr="00E25A6E" w:rsidRDefault="00B02371" w:rsidP="00B26F27">
      <w:pPr>
        <w:spacing w:after="240"/>
        <w:ind w:left="426"/>
        <w:rPr>
          <w:b/>
          <w:sz w:val="24"/>
          <w:szCs w:val="24"/>
        </w:rPr>
      </w:pPr>
      <w:r w:rsidRPr="00E25A6E">
        <w:rPr>
          <w:b/>
          <w:sz w:val="24"/>
          <w:szCs w:val="24"/>
        </w:rPr>
        <w:t>PORTLAND TAXIS</w:t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ab/>
      </w:r>
      <w:r w:rsidR="00B26F27">
        <w:rPr>
          <w:b/>
          <w:sz w:val="24"/>
          <w:szCs w:val="24"/>
        </w:rPr>
        <w:tab/>
      </w:r>
      <w:r w:rsidRPr="00E25A6E">
        <w:rPr>
          <w:b/>
          <w:sz w:val="24"/>
          <w:szCs w:val="24"/>
        </w:rPr>
        <w:t>131 008</w:t>
      </w:r>
    </w:p>
    <w:p w14:paraId="01AF1229" w14:textId="77777777" w:rsidR="00036771" w:rsidRPr="00E25A6E" w:rsidRDefault="00036771" w:rsidP="002B085D">
      <w:pPr>
        <w:spacing w:after="0"/>
        <w:ind w:left="360"/>
        <w:rPr>
          <w:sz w:val="28"/>
          <w:szCs w:val="28"/>
        </w:rPr>
      </w:pPr>
    </w:p>
    <w:p w14:paraId="34585DCD" w14:textId="77777777" w:rsidR="005E1ACB" w:rsidRPr="00E25A6E" w:rsidRDefault="005E1ACB" w:rsidP="009D2B55">
      <w:pPr>
        <w:pStyle w:val="Heading3"/>
        <w:spacing w:before="0"/>
        <w:rPr>
          <w:sz w:val="28"/>
          <w:szCs w:val="28"/>
        </w:rPr>
      </w:pPr>
      <w:r w:rsidRPr="00E25A6E">
        <w:rPr>
          <w:sz w:val="28"/>
          <w:szCs w:val="28"/>
        </w:rPr>
        <w:t>Recovery after the Event</w:t>
      </w:r>
    </w:p>
    <w:p w14:paraId="3D135013" w14:textId="2F6B7F09" w:rsidR="00D268DD" w:rsidRDefault="00301268" w:rsidP="00F852A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As Kyeema has multiple sites and may be subject to any of the events listed earlier in this document, r</w:t>
      </w:r>
      <w:r w:rsidR="005E1ACB" w:rsidRPr="0038207E">
        <w:rPr>
          <w:sz w:val="24"/>
          <w:szCs w:val="24"/>
        </w:rPr>
        <w:t xml:space="preserve">ecovery and restoration of services </w:t>
      </w:r>
      <w:r>
        <w:rPr>
          <w:sz w:val="24"/>
          <w:szCs w:val="24"/>
        </w:rPr>
        <w:t>to</w:t>
      </w:r>
      <w:r w:rsidR="005E1ACB" w:rsidRPr="0038207E">
        <w:rPr>
          <w:sz w:val="24"/>
          <w:szCs w:val="24"/>
        </w:rPr>
        <w:t xml:space="preserve"> normalisation of business</w:t>
      </w:r>
      <w:r w:rsidR="00017247" w:rsidRPr="0038207E">
        <w:rPr>
          <w:sz w:val="24"/>
          <w:szCs w:val="24"/>
        </w:rPr>
        <w:t xml:space="preserve"> will be dealt with as </w:t>
      </w:r>
      <w:r>
        <w:rPr>
          <w:sz w:val="24"/>
          <w:szCs w:val="24"/>
        </w:rPr>
        <w:t>the situation demands</w:t>
      </w:r>
      <w:r w:rsidR="00F852AC" w:rsidRPr="0038207E">
        <w:rPr>
          <w:sz w:val="24"/>
          <w:szCs w:val="24"/>
        </w:rPr>
        <w:t>.</w:t>
      </w:r>
    </w:p>
    <w:p w14:paraId="0ABA14FB" w14:textId="47444243" w:rsidR="00301268" w:rsidRPr="0038207E" w:rsidRDefault="00301268" w:rsidP="00F852A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will be led by the CEO and senior managers. </w:t>
      </w:r>
    </w:p>
    <w:sectPr w:rsidR="00301268" w:rsidRPr="0038207E" w:rsidSect="00F852AC">
      <w:headerReference w:type="default" r:id="rId8"/>
      <w:footerReference w:type="default" r:id="rId9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D5063" w14:textId="77777777" w:rsidR="00FC7F87" w:rsidRDefault="00FC7F87" w:rsidP="00BC3D34">
      <w:pPr>
        <w:spacing w:after="0" w:line="240" w:lineRule="auto"/>
      </w:pPr>
      <w:r>
        <w:separator/>
      </w:r>
    </w:p>
  </w:endnote>
  <w:endnote w:type="continuationSeparator" w:id="0">
    <w:p w14:paraId="6C6A57CA" w14:textId="77777777" w:rsidR="00FC7F87" w:rsidRDefault="00FC7F87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3A02" w14:textId="7BDEF0A3" w:rsidR="00731D79" w:rsidRPr="00731D79" w:rsidRDefault="00731D79" w:rsidP="00846AE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812"/>
        <w:tab w:val="right" w:pos="9759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CF-01 Business Continuity Plan - General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7D5C9A">
      <w:rPr>
        <w:rStyle w:val="PageNumber"/>
        <w:rFonts w:ascii="Book Antiqua" w:hAnsi="Book Antiqua" w:cs="Arial"/>
        <w:noProof/>
        <w:sz w:val="18"/>
        <w:szCs w:val="18"/>
      </w:rPr>
      <w:t>3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7D5C9A">
      <w:rPr>
        <w:rStyle w:val="PageNumber"/>
        <w:rFonts w:ascii="Book Antiqua" w:hAnsi="Book Antiqua"/>
        <w:noProof/>
        <w:sz w:val="18"/>
        <w:szCs w:val="18"/>
      </w:rPr>
      <w:t>3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301268">
      <w:rPr>
        <w:rStyle w:val="PageNumber"/>
        <w:rFonts w:ascii="Book Antiqua" w:hAnsi="Book Antiqua"/>
        <w:sz w:val="18"/>
        <w:szCs w:val="18"/>
      </w:rPr>
      <w:t>v</w:t>
    </w:r>
    <w:r w:rsidR="00C2644F">
      <w:rPr>
        <w:rStyle w:val="PageNumber"/>
        <w:rFonts w:ascii="Book Antiqua" w:hAnsi="Book Antiqua"/>
        <w:sz w:val="18"/>
        <w:szCs w:val="18"/>
      </w:rPr>
      <w:t>3</w:t>
    </w:r>
    <w:r w:rsidR="00846AEF">
      <w:rPr>
        <w:rStyle w:val="PageNumber"/>
        <w:rFonts w:ascii="Book Antiqua" w:hAnsi="Book Antiqua"/>
        <w:sz w:val="18"/>
        <w:szCs w:val="18"/>
      </w:rPr>
      <w:t xml:space="preserve"> </w:t>
    </w:r>
    <w:r w:rsidR="00301268">
      <w:rPr>
        <w:rStyle w:val="PageNumber"/>
        <w:rFonts w:ascii="Book Antiqua" w:hAnsi="Book Antiqua"/>
        <w:sz w:val="18"/>
        <w:szCs w:val="18"/>
      </w:rPr>
      <w:t xml:space="preserve">/ </w:t>
    </w:r>
    <w:r w:rsidR="00C2644F">
      <w:rPr>
        <w:rStyle w:val="PageNumber"/>
        <w:rFonts w:ascii="Book Antiqua" w:hAnsi="Book Antiqua"/>
        <w:sz w:val="18"/>
        <w:szCs w:val="18"/>
      </w:rPr>
      <w:t>1</w:t>
    </w:r>
    <w:r w:rsidR="00301268">
      <w:rPr>
        <w:rStyle w:val="PageNumber"/>
        <w:rFonts w:ascii="Book Antiqua" w:hAnsi="Book Antiqua"/>
        <w:sz w:val="18"/>
        <w:szCs w:val="18"/>
      </w:rPr>
      <w:t xml:space="preserve"> </w:t>
    </w:r>
    <w:r w:rsidR="00C2644F">
      <w:rPr>
        <w:rStyle w:val="PageNumber"/>
        <w:rFonts w:ascii="Book Antiqua" w:hAnsi="Book Antiqua"/>
        <w:sz w:val="18"/>
        <w:szCs w:val="18"/>
      </w:rPr>
      <w:t xml:space="preserve">August </w:t>
    </w:r>
    <w:r w:rsidR="00301268">
      <w:rPr>
        <w:rStyle w:val="PageNumber"/>
        <w:rFonts w:ascii="Book Antiqua" w:hAnsi="Book Antiqua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3C823" w14:textId="77777777" w:rsidR="00FC7F87" w:rsidRDefault="00FC7F87" w:rsidP="00BC3D34">
      <w:pPr>
        <w:spacing w:after="0" w:line="240" w:lineRule="auto"/>
      </w:pPr>
      <w:r>
        <w:separator/>
      </w:r>
    </w:p>
  </w:footnote>
  <w:footnote w:type="continuationSeparator" w:id="0">
    <w:p w14:paraId="798E822E" w14:textId="77777777" w:rsidR="00FC7F87" w:rsidRDefault="00FC7F87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7FA3" w14:textId="77777777" w:rsidR="005812C7" w:rsidRPr="00731D79" w:rsidRDefault="00731D79" w:rsidP="00731D79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482B6" wp14:editId="67273158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CE3C5" w14:textId="77777777" w:rsidR="00731D79" w:rsidRPr="00AD059F" w:rsidRDefault="00731D79" w:rsidP="00731D79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A92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731D79" w:rsidRPr="00AD059F" w:rsidRDefault="00731D79" w:rsidP="00731D79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Business Continuity Plan -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DF7"/>
    <w:multiLevelType w:val="hybridMultilevel"/>
    <w:tmpl w:val="C4628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C2A"/>
    <w:multiLevelType w:val="hybridMultilevel"/>
    <w:tmpl w:val="D45C5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8E0"/>
    <w:multiLevelType w:val="hybridMultilevel"/>
    <w:tmpl w:val="3F1C6462"/>
    <w:lvl w:ilvl="0" w:tplc="0B482D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1330"/>
    <w:multiLevelType w:val="hybridMultilevel"/>
    <w:tmpl w:val="A964F1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07FAD"/>
    <w:multiLevelType w:val="hybridMultilevel"/>
    <w:tmpl w:val="7772C83E"/>
    <w:lvl w:ilvl="0" w:tplc="082600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2DB3"/>
    <w:multiLevelType w:val="hybridMultilevel"/>
    <w:tmpl w:val="6A407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EE93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11AA"/>
    <w:multiLevelType w:val="hybridMultilevel"/>
    <w:tmpl w:val="6FAC9F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DD5873"/>
    <w:multiLevelType w:val="hybridMultilevel"/>
    <w:tmpl w:val="167E6244"/>
    <w:lvl w:ilvl="0" w:tplc="082600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4071"/>
    <w:multiLevelType w:val="hybridMultilevel"/>
    <w:tmpl w:val="E2985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37C1C"/>
    <w:multiLevelType w:val="hybridMultilevel"/>
    <w:tmpl w:val="358230B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011CB3"/>
    <w:multiLevelType w:val="hybridMultilevel"/>
    <w:tmpl w:val="B2362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07FB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904AF"/>
    <w:multiLevelType w:val="hybridMultilevel"/>
    <w:tmpl w:val="E90C2C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827"/>
    <w:multiLevelType w:val="hybridMultilevel"/>
    <w:tmpl w:val="C7E42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45F9F"/>
    <w:multiLevelType w:val="hybridMultilevel"/>
    <w:tmpl w:val="93B283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73988">
    <w:abstractNumId w:val="8"/>
  </w:num>
  <w:num w:numId="2" w16cid:durableId="720329604">
    <w:abstractNumId w:val="6"/>
  </w:num>
  <w:num w:numId="3" w16cid:durableId="318506995">
    <w:abstractNumId w:val="11"/>
  </w:num>
  <w:num w:numId="4" w16cid:durableId="186452188">
    <w:abstractNumId w:val="2"/>
  </w:num>
  <w:num w:numId="5" w16cid:durableId="108279481">
    <w:abstractNumId w:val="1"/>
  </w:num>
  <w:num w:numId="6" w16cid:durableId="442652762">
    <w:abstractNumId w:val="3"/>
  </w:num>
  <w:num w:numId="7" w16cid:durableId="1856917572">
    <w:abstractNumId w:val="5"/>
  </w:num>
  <w:num w:numId="8" w16cid:durableId="920679649">
    <w:abstractNumId w:val="13"/>
  </w:num>
  <w:num w:numId="9" w16cid:durableId="1425228323">
    <w:abstractNumId w:val="0"/>
  </w:num>
  <w:num w:numId="10" w16cid:durableId="1365057211">
    <w:abstractNumId w:val="10"/>
  </w:num>
  <w:num w:numId="11" w16cid:durableId="269316874">
    <w:abstractNumId w:val="12"/>
  </w:num>
  <w:num w:numId="12" w16cid:durableId="606737716">
    <w:abstractNumId w:val="9"/>
  </w:num>
  <w:num w:numId="13" w16cid:durableId="1894538551">
    <w:abstractNumId w:val="14"/>
  </w:num>
  <w:num w:numId="14" w16cid:durableId="1282415082">
    <w:abstractNumId w:val="4"/>
  </w:num>
  <w:num w:numId="15" w16cid:durableId="918639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34"/>
    <w:rsid w:val="00017247"/>
    <w:rsid w:val="00036771"/>
    <w:rsid w:val="000E7212"/>
    <w:rsid w:val="0018511D"/>
    <w:rsid w:val="00190458"/>
    <w:rsid w:val="001A5B47"/>
    <w:rsid w:val="001C58E5"/>
    <w:rsid w:val="001E59EA"/>
    <w:rsid w:val="001F5DCD"/>
    <w:rsid w:val="00200815"/>
    <w:rsid w:val="002070D4"/>
    <w:rsid w:val="00281CE1"/>
    <w:rsid w:val="002B085D"/>
    <w:rsid w:val="002B1082"/>
    <w:rsid w:val="002C0132"/>
    <w:rsid w:val="002C75BD"/>
    <w:rsid w:val="00301268"/>
    <w:rsid w:val="0031368B"/>
    <w:rsid w:val="00323341"/>
    <w:rsid w:val="0038207E"/>
    <w:rsid w:val="00390645"/>
    <w:rsid w:val="00396192"/>
    <w:rsid w:val="003D4643"/>
    <w:rsid w:val="003E3230"/>
    <w:rsid w:val="00417F2F"/>
    <w:rsid w:val="004415F2"/>
    <w:rsid w:val="00441828"/>
    <w:rsid w:val="0048728F"/>
    <w:rsid w:val="00496143"/>
    <w:rsid w:val="00505CF7"/>
    <w:rsid w:val="005812C7"/>
    <w:rsid w:val="005A4D2C"/>
    <w:rsid w:val="005B3602"/>
    <w:rsid w:val="005C3A96"/>
    <w:rsid w:val="005C7685"/>
    <w:rsid w:val="005E1ACB"/>
    <w:rsid w:val="005E2825"/>
    <w:rsid w:val="005E77F3"/>
    <w:rsid w:val="006324D2"/>
    <w:rsid w:val="00651B67"/>
    <w:rsid w:val="006709CE"/>
    <w:rsid w:val="00674233"/>
    <w:rsid w:val="006B422E"/>
    <w:rsid w:val="006E02A8"/>
    <w:rsid w:val="006F17D9"/>
    <w:rsid w:val="00731D79"/>
    <w:rsid w:val="00777554"/>
    <w:rsid w:val="007943ED"/>
    <w:rsid w:val="007D5C9A"/>
    <w:rsid w:val="00815189"/>
    <w:rsid w:val="00820108"/>
    <w:rsid w:val="00825E48"/>
    <w:rsid w:val="00846124"/>
    <w:rsid w:val="00846AEF"/>
    <w:rsid w:val="00865546"/>
    <w:rsid w:val="008A7C0E"/>
    <w:rsid w:val="008D33D2"/>
    <w:rsid w:val="0094593E"/>
    <w:rsid w:val="009A0B07"/>
    <w:rsid w:val="009B2996"/>
    <w:rsid w:val="009D2B55"/>
    <w:rsid w:val="00A209B1"/>
    <w:rsid w:val="00A41212"/>
    <w:rsid w:val="00A86835"/>
    <w:rsid w:val="00AF0733"/>
    <w:rsid w:val="00B02371"/>
    <w:rsid w:val="00B26F27"/>
    <w:rsid w:val="00B611EE"/>
    <w:rsid w:val="00BC3D34"/>
    <w:rsid w:val="00C2644F"/>
    <w:rsid w:val="00CC32CA"/>
    <w:rsid w:val="00CF5689"/>
    <w:rsid w:val="00D268DD"/>
    <w:rsid w:val="00D555C2"/>
    <w:rsid w:val="00DA4855"/>
    <w:rsid w:val="00DA5593"/>
    <w:rsid w:val="00DD1FA9"/>
    <w:rsid w:val="00E0120D"/>
    <w:rsid w:val="00E03693"/>
    <w:rsid w:val="00E25A6E"/>
    <w:rsid w:val="00E40C22"/>
    <w:rsid w:val="00E56DC3"/>
    <w:rsid w:val="00EC4CC0"/>
    <w:rsid w:val="00EF59DA"/>
    <w:rsid w:val="00EF71E6"/>
    <w:rsid w:val="00F21928"/>
    <w:rsid w:val="00F66956"/>
    <w:rsid w:val="00F8167A"/>
    <w:rsid w:val="00F852AC"/>
    <w:rsid w:val="00FC4B94"/>
    <w:rsid w:val="00FC7E0D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DE8187"/>
  <w15:docId w15:val="{918635E0-A9BC-44ED-868E-D6509084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A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1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A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5E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9E57-AC30-4BC2-88F8-3D4D3236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Jesse Murray</cp:lastModifiedBy>
  <cp:revision>8</cp:revision>
  <cp:lastPrinted>2021-11-26T04:29:00Z</cp:lastPrinted>
  <dcterms:created xsi:type="dcterms:W3CDTF">2024-05-27T06:34:00Z</dcterms:created>
  <dcterms:modified xsi:type="dcterms:W3CDTF">2024-08-06T02:23:00Z</dcterms:modified>
</cp:coreProperties>
</file>